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532DB" w14:textId="77777777" w:rsidR="005731F9" w:rsidRPr="0096132C" w:rsidRDefault="005731F9" w:rsidP="005731F9">
      <w:pPr>
        <w:jc w:val="right"/>
        <w:rPr>
          <w:i/>
          <w:sz w:val="24"/>
          <w:szCs w:val="24"/>
          <w:lang w:eastAsia="zh-CN"/>
        </w:rPr>
      </w:pPr>
      <w:r w:rsidRPr="0096132C">
        <w:rPr>
          <w:i/>
          <w:sz w:val="24"/>
          <w:szCs w:val="24"/>
          <w:lang w:eastAsia="zh-CN"/>
        </w:rPr>
        <w:t>Приложение № 1</w:t>
      </w:r>
    </w:p>
    <w:p w14:paraId="23485110" w14:textId="77777777" w:rsidR="00F73F06" w:rsidRDefault="005731F9" w:rsidP="00F73F06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6A521B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к Извещению </w:t>
      </w:r>
      <w:r w:rsidR="00F73F06" w:rsidRPr="00F73F06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о проведении открытого конкурса </w:t>
      </w:r>
    </w:p>
    <w:p w14:paraId="371D512E" w14:textId="77777777" w:rsidR="00F73F06" w:rsidRDefault="00F73F06" w:rsidP="00F73F06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F73F06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на право заключения договора </w:t>
      </w:r>
    </w:p>
    <w:p w14:paraId="390035A5" w14:textId="77777777" w:rsidR="00F73F06" w:rsidRDefault="00F73F06" w:rsidP="00F73F06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  <w:lang w:eastAsia="zh-CN"/>
        </w:rPr>
      </w:pPr>
      <w:r w:rsidRPr="00F73F06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на проведение аудита бухгалтерской </w:t>
      </w:r>
    </w:p>
    <w:p w14:paraId="17026748" w14:textId="5816D8D3" w:rsidR="00F73F06" w:rsidRPr="00F73F06" w:rsidRDefault="00F73F06" w:rsidP="00F73F06">
      <w:pPr>
        <w:pStyle w:val="ConsPlusNormal"/>
        <w:jc w:val="right"/>
        <w:rPr>
          <w:rFonts w:ascii="Times New Roman" w:hAnsi="Times New Roman" w:cs="Times New Roman"/>
          <w:i/>
          <w:sz w:val="24"/>
          <w:szCs w:val="24"/>
          <w:lang w:eastAsia="zh-CN"/>
        </w:rPr>
      </w:pPr>
      <w:bookmarkStart w:id="0" w:name="_GoBack"/>
      <w:bookmarkEnd w:id="0"/>
      <w:r w:rsidRPr="00F73F06">
        <w:rPr>
          <w:rFonts w:ascii="Times New Roman" w:hAnsi="Times New Roman" w:cs="Times New Roman"/>
          <w:i/>
          <w:sz w:val="24"/>
          <w:szCs w:val="24"/>
          <w:lang w:eastAsia="zh-CN"/>
        </w:rPr>
        <w:t>(финансовой) отчетности</w:t>
      </w:r>
    </w:p>
    <w:p w14:paraId="70795C69" w14:textId="1E86088A" w:rsidR="005731F9" w:rsidRPr="009116FE" w:rsidRDefault="005731F9" w:rsidP="00F73F06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eastAsia="zh-CN"/>
        </w:rPr>
      </w:pPr>
    </w:p>
    <w:p w14:paraId="45234A98" w14:textId="77777777" w:rsidR="00502F42" w:rsidRPr="009116FE" w:rsidRDefault="00502F42" w:rsidP="00502F42">
      <w:pPr>
        <w:pStyle w:val="ConsPlusNormal"/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9116FE">
        <w:rPr>
          <w:rFonts w:ascii="Times New Roman" w:hAnsi="Times New Roman" w:cs="Times New Roman"/>
          <w:b/>
          <w:sz w:val="24"/>
          <w:szCs w:val="24"/>
          <w:lang w:eastAsia="zh-CN"/>
        </w:rPr>
        <w:t>Техническое задание</w:t>
      </w:r>
    </w:p>
    <w:p w14:paraId="3990D642" w14:textId="77777777" w:rsidR="003C3432" w:rsidRPr="009116FE" w:rsidRDefault="003C3432" w:rsidP="003C3432">
      <w:pPr>
        <w:widowControl w:val="0"/>
        <w:tabs>
          <w:tab w:val="left" w:pos="851"/>
        </w:tabs>
        <w:jc w:val="both"/>
        <w:rPr>
          <w:b/>
          <w:bCs/>
          <w:sz w:val="24"/>
          <w:szCs w:val="24"/>
        </w:rPr>
      </w:pPr>
    </w:p>
    <w:p w14:paraId="77F44ADC" w14:textId="2ADFF5CE" w:rsidR="00CC21ED" w:rsidRPr="00CC21ED" w:rsidRDefault="00CC21ED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Cs/>
        </w:rPr>
      </w:pPr>
      <w:r>
        <w:rPr>
          <w:b/>
          <w:bCs/>
        </w:rPr>
        <w:t>Наименование</w:t>
      </w:r>
      <w:r w:rsidR="009116FE" w:rsidRPr="009116FE">
        <w:rPr>
          <w:b/>
          <w:bCs/>
        </w:rPr>
        <w:t xml:space="preserve"> услуг</w:t>
      </w:r>
    </w:p>
    <w:p w14:paraId="15F0FDA0" w14:textId="6C34D45A" w:rsidR="00CC21ED" w:rsidRPr="00CC21ED" w:rsidRDefault="008C01F4" w:rsidP="008C01F4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>Услуга 1 – а</w:t>
      </w:r>
      <w:r w:rsidR="00CC21ED" w:rsidRPr="00CC21ED">
        <w:t>удит годовой бухгалтерской (финансовой) отчетности ООО РНКО «Единая касса» за 2027-2031 годы</w:t>
      </w:r>
      <w:r w:rsidR="00CC21ED">
        <w:t>;</w:t>
      </w:r>
    </w:p>
    <w:p w14:paraId="31E2BEB0" w14:textId="412F02B9" w:rsidR="009116FE" w:rsidRPr="00CC21ED" w:rsidRDefault="008C01F4" w:rsidP="008C01F4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>Услуга 2 – а</w:t>
      </w:r>
      <w:r w:rsidR="00CC21ED" w:rsidRPr="00CC21ED">
        <w:t xml:space="preserve">удит обобщённой годовой бухгалтерской (финансовой) отчетности ООО РНКО «Единая касса» </w:t>
      </w:r>
      <w:r w:rsidR="00CC21ED">
        <w:t xml:space="preserve">(далее – «Заказчик») </w:t>
      </w:r>
      <w:r w:rsidR="00CC21ED" w:rsidRPr="00CC21ED">
        <w:t>за 2027-2031 годы</w:t>
      </w:r>
      <w:r w:rsidR="009116FE" w:rsidRPr="00CC21ED">
        <w:t>.</w:t>
      </w:r>
    </w:p>
    <w:p w14:paraId="19E9381C" w14:textId="77777777" w:rsidR="009116FE" w:rsidRPr="009116FE" w:rsidRDefault="009116FE" w:rsidP="0096132C">
      <w:pPr>
        <w:pStyle w:val="a5"/>
        <w:widowControl w:val="0"/>
        <w:tabs>
          <w:tab w:val="left" w:pos="851"/>
        </w:tabs>
        <w:ind w:left="0" w:firstLine="567"/>
        <w:jc w:val="both"/>
        <w:rPr>
          <w:bCs/>
        </w:rPr>
      </w:pPr>
    </w:p>
    <w:p w14:paraId="1FEB9E72" w14:textId="670507C8" w:rsidR="002D780A" w:rsidRPr="009116FE" w:rsidRDefault="00CC21ED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Cs/>
        </w:rPr>
      </w:pPr>
      <w:r>
        <w:rPr>
          <w:b/>
          <w:bCs/>
        </w:rPr>
        <w:t>Порядок оказания услуг</w:t>
      </w:r>
    </w:p>
    <w:p w14:paraId="05FA23B3" w14:textId="2CBCB60B" w:rsidR="009F3956" w:rsidRPr="00C12446" w:rsidRDefault="00C12446" w:rsidP="00CC21ED">
      <w:pPr>
        <w:widowControl w:val="0"/>
        <w:tabs>
          <w:tab w:val="left" w:pos="567"/>
          <w:tab w:val="left" w:pos="851"/>
        </w:tabs>
        <w:ind w:firstLine="567"/>
        <w:jc w:val="both"/>
        <w:rPr>
          <w:sz w:val="24"/>
          <w:szCs w:val="24"/>
          <w:lang w:eastAsia="zh-CN"/>
        </w:rPr>
      </w:pPr>
      <w:r w:rsidRPr="00C12446">
        <w:rPr>
          <w:sz w:val="24"/>
          <w:szCs w:val="24"/>
          <w:lang w:eastAsia="zh-CN"/>
        </w:rPr>
        <w:t xml:space="preserve">Услуги оказываются Исполнителем в соответствии с Международными стандартами аудита, утвержденными Советом по международным стандартам аудита и подтверждения достоверности информации (далее по тексту – «международные стандарты аудита»), признанными и подлежащими применению на территории Российской Федерации, Федеральным законом от 30.12.2008 № 307-ФЗ «Об аудиторской деятельности», Кодексом профессиональной этики аудиторов, </w:t>
      </w:r>
      <w:bookmarkStart w:id="1" w:name="_Hlk231564142"/>
      <w:r w:rsidRPr="00C12446">
        <w:rPr>
          <w:sz w:val="24"/>
          <w:szCs w:val="24"/>
          <w:lang w:eastAsia="zh-CN"/>
        </w:rPr>
        <w:t>требованиями к аудиторским процедурам, установленными Саморегулируемой организацией аудиторов (СРО ААС) и Банком России, а также иными нормативными правовыми актами Российской Федерации, регулирующими аудиторскую деятельность.</w:t>
      </w:r>
      <w:bookmarkEnd w:id="1"/>
      <w:r w:rsidRPr="00C12446">
        <w:rPr>
          <w:sz w:val="24"/>
          <w:szCs w:val="24"/>
          <w:lang w:eastAsia="zh-CN"/>
        </w:rPr>
        <w:t xml:space="preserve"> Данные стандарты требуют независимости Исполнителя и соответствия Исполнителя другим этическим требованиям, применимым для аудита</w:t>
      </w:r>
      <w:r w:rsidR="009F3956" w:rsidRPr="00C12446">
        <w:rPr>
          <w:sz w:val="24"/>
          <w:szCs w:val="24"/>
          <w:lang w:eastAsia="zh-CN"/>
        </w:rPr>
        <w:t>.</w:t>
      </w:r>
    </w:p>
    <w:p w14:paraId="16EED461" w14:textId="635644D5" w:rsidR="00DB2898" w:rsidRPr="00C12446" w:rsidRDefault="00DB2898" w:rsidP="0096132C">
      <w:pPr>
        <w:pStyle w:val="a5"/>
        <w:widowControl w:val="0"/>
        <w:tabs>
          <w:tab w:val="left" w:pos="567"/>
          <w:tab w:val="left" w:pos="993"/>
        </w:tabs>
        <w:ind w:left="0" w:firstLine="567"/>
        <w:jc w:val="both"/>
      </w:pPr>
    </w:p>
    <w:p w14:paraId="41CC4DA5" w14:textId="0C0B1F6F" w:rsidR="008C01F4" w:rsidRPr="00C12446" w:rsidRDefault="00D60084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</w:pPr>
      <w:bookmarkStart w:id="2" w:name="_Ref437150533"/>
      <w:r w:rsidRPr="00C12446">
        <w:rPr>
          <w:b/>
        </w:rPr>
        <w:t>Цель услуг</w:t>
      </w:r>
    </w:p>
    <w:p w14:paraId="7F9B9709" w14:textId="61F0738B" w:rsidR="00DB2898" w:rsidRPr="00C12446" w:rsidRDefault="008C01F4" w:rsidP="008C01F4">
      <w:pPr>
        <w:widowControl w:val="0"/>
        <w:tabs>
          <w:tab w:val="left" w:pos="567"/>
        </w:tabs>
        <w:jc w:val="both"/>
        <w:rPr>
          <w:sz w:val="24"/>
          <w:szCs w:val="24"/>
          <w:lang w:eastAsia="zh-CN"/>
        </w:rPr>
      </w:pPr>
      <w:r w:rsidRPr="00C12446">
        <w:tab/>
      </w:r>
      <w:bookmarkEnd w:id="2"/>
      <w:r w:rsidR="00C12446" w:rsidRPr="00C12446">
        <w:rPr>
          <w:sz w:val="24"/>
          <w:szCs w:val="24"/>
          <w:lang w:eastAsia="zh-CN"/>
        </w:rPr>
        <w:t xml:space="preserve">Целью аудита является получение Исполнителем разумной уверенности в том, что бухгалтерская (финансовая) отчетность в целом не содержит существенных искажений вследствие недобросовестных действий или ошибок, и предоставление аудиторского заключения, в котором выражено мнение относительно того, действительно ли бухгалтерская (финансовая) отчетность подготовлена во всех существенных аспектах в соответствии с правилами составления бухгалтерской отчетности, установленными в Российской Федерации. Разумная уверенность представляет собой высокую степень уверенности, но в силу неотъемлемых ограничений, присущих аудиту, в сочетании с неотъемлемыми ограничениями, присущими системам внутреннего контроля, существует неизбежный риск того, что некоторые существенные искажения могут остаться </w:t>
      </w:r>
      <w:proofErr w:type="spellStart"/>
      <w:r w:rsidR="00C12446" w:rsidRPr="00C12446">
        <w:rPr>
          <w:sz w:val="24"/>
          <w:szCs w:val="24"/>
          <w:lang w:eastAsia="zh-CN"/>
        </w:rPr>
        <w:t>невыявленными</w:t>
      </w:r>
      <w:proofErr w:type="spellEnd"/>
      <w:r w:rsidR="00C12446" w:rsidRPr="00C12446">
        <w:rPr>
          <w:sz w:val="24"/>
          <w:szCs w:val="24"/>
          <w:lang w:eastAsia="zh-CN"/>
        </w:rPr>
        <w:t>, несмотря на надлежащее планирование и проведение аудита в соответствии с Международными стандартами аудита. Искажения могут быть результатом недобросовестных действий или ошибок и считаются существенными, если можно с достаточным основанием предположить, что в отдельности или в совокупности они могут повлиять на экономические решения, принимаемые пользователями на основе этой бухгалтерской (финансовой) отчетности</w:t>
      </w:r>
      <w:r w:rsidR="00DB2898" w:rsidRPr="00C12446">
        <w:rPr>
          <w:sz w:val="24"/>
          <w:szCs w:val="24"/>
          <w:lang w:eastAsia="zh-CN"/>
        </w:rPr>
        <w:t xml:space="preserve">. </w:t>
      </w:r>
    </w:p>
    <w:p w14:paraId="40074775" w14:textId="77777777" w:rsidR="003C3432" w:rsidRPr="009116FE" w:rsidRDefault="003C3432" w:rsidP="0096132C">
      <w:pPr>
        <w:pStyle w:val="a5"/>
        <w:widowControl w:val="0"/>
        <w:tabs>
          <w:tab w:val="left" w:pos="567"/>
          <w:tab w:val="left" w:pos="993"/>
        </w:tabs>
        <w:ind w:left="0" w:firstLine="567"/>
        <w:jc w:val="both"/>
      </w:pPr>
    </w:p>
    <w:p w14:paraId="47719714" w14:textId="7A002453" w:rsidR="002D780A" w:rsidRPr="009116FE" w:rsidRDefault="006D7808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  <w:bCs/>
        </w:rPr>
      </w:pPr>
      <w:r>
        <w:rPr>
          <w:b/>
          <w:bCs/>
        </w:rPr>
        <w:t>Р</w:t>
      </w:r>
      <w:r w:rsidR="00647972" w:rsidRPr="009116FE">
        <w:rPr>
          <w:b/>
          <w:bCs/>
        </w:rPr>
        <w:t>езультат</w:t>
      </w:r>
      <w:r>
        <w:rPr>
          <w:b/>
          <w:bCs/>
        </w:rPr>
        <w:t>ы</w:t>
      </w:r>
      <w:r w:rsidR="00647972" w:rsidRPr="009116FE">
        <w:rPr>
          <w:b/>
          <w:bCs/>
        </w:rPr>
        <w:t xml:space="preserve"> оказания услуг</w:t>
      </w:r>
    </w:p>
    <w:p w14:paraId="6BBDB8D3" w14:textId="6E2745D3" w:rsidR="00647972" w:rsidRPr="009116FE" w:rsidRDefault="008C01F4" w:rsidP="0096132C">
      <w:pPr>
        <w:pStyle w:val="a5"/>
        <w:widowControl w:val="0"/>
        <w:tabs>
          <w:tab w:val="left" w:pos="567"/>
          <w:tab w:val="left" w:pos="851"/>
        </w:tabs>
        <w:ind w:left="0" w:firstLine="567"/>
        <w:jc w:val="both"/>
      </w:pPr>
      <w:r>
        <w:t>По результатам оказания услуг Исполнитель предоставляет Заказчику итоговые документы</w:t>
      </w:r>
      <w:r w:rsidR="00647972" w:rsidRPr="009116FE">
        <w:t xml:space="preserve">: </w:t>
      </w:r>
      <w:bookmarkStart w:id="3" w:name="ss1"/>
      <w:bookmarkEnd w:id="3"/>
    </w:p>
    <w:p w14:paraId="68685955" w14:textId="2DE6E43C" w:rsidR="007A2E01" w:rsidRDefault="009F3956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 xml:space="preserve">по итогам </w:t>
      </w:r>
      <w:r w:rsidR="008C01F4">
        <w:t>оказания Услуги 1</w:t>
      </w:r>
      <w:r>
        <w:t xml:space="preserve"> </w:t>
      </w:r>
      <w:r w:rsidR="008C01F4">
        <w:t>– письменную информацию (отчет) аудитора и аудиторское заключение</w:t>
      </w:r>
      <w:r w:rsidR="007A2E01" w:rsidRPr="009116FE">
        <w:t>;</w:t>
      </w:r>
    </w:p>
    <w:p w14:paraId="700643AC" w14:textId="1AD665F2" w:rsidR="009F3956" w:rsidRDefault="009F3956" w:rsidP="0096132C">
      <w:pPr>
        <w:pStyle w:val="a5"/>
        <w:widowControl w:val="0"/>
        <w:numPr>
          <w:ilvl w:val="0"/>
          <w:numId w:val="17"/>
        </w:numPr>
        <w:tabs>
          <w:tab w:val="left" w:pos="567"/>
          <w:tab w:val="left" w:pos="851"/>
        </w:tabs>
        <w:ind w:left="0" w:firstLine="567"/>
        <w:jc w:val="both"/>
      </w:pPr>
      <w:r>
        <w:t xml:space="preserve">по итогам </w:t>
      </w:r>
      <w:r w:rsidR="008C01F4">
        <w:t xml:space="preserve">Услуги </w:t>
      </w:r>
      <w:r>
        <w:t xml:space="preserve">2 </w:t>
      </w:r>
      <w:r w:rsidR="008C01F4">
        <w:t>– ауд</w:t>
      </w:r>
      <w:r>
        <w:t>иторское заключение.</w:t>
      </w:r>
    </w:p>
    <w:p w14:paraId="6ED13515" w14:textId="77777777" w:rsidR="00C12446" w:rsidRPr="00381146" w:rsidRDefault="00C12446" w:rsidP="008C01F4">
      <w:pPr>
        <w:widowControl w:val="0"/>
        <w:tabs>
          <w:tab w:val="left" w:pos="567"/>
        </w:tabs>
        <w:ind w:firstLine="567"/>
        <w:jc w:val="both"/>
        <w:rPr>
          <w:spacing w:val="-4"/>
          <w:sz w:val="24"/>
          <w:szCs w:val="24"/>
          <w:lang w:eastAsia="zh-CN"/>
        </w:rPr>
      </w:pPr>
      <w:r w:rsidRPr="00381146">
        <w:rPr>
          <w:spacing w:val="-4"/>
          <w:sz w:val="24"/>
          <w:szCs w:val="24"/>
          <w:lang w:eastAsia="zh-CN"/>
        </w:rPr>
        <w:t xml:space="preserve">Письменная информация (отчет) аудитора </w:t>
      </w:r>
      <w:r w:rsidR="001D50C2" w:rsidRPr="00381146">
        <w:rPr>
          <w:spacing w:val="-4"/>
          <w:sz w:val="24"/>
          <w:szCs w:val="24"/>
          <w:lang w:eastAsia="zh-CN"/>
        </w:rPr>
        <w:t>предоставля</w:t>
      </w:r>
      <w:r w:rsidRPr="00381146">
        <w:rPr>
          <w:spacing w:val="-4"/>
          <w:sz w:val="24"/>
          <w:szCs w:val="24"/>
          <w:lang w:eastAsia="zh-CN"/>
        </w:rPr>
        <w:t>е</w:t>
      </w:r>
      <w:r w:rsidR="001D50C2" w:rsidRPr="00381146">
        <w:rPr>
          <w:spacing w:val="-4"/>
          <w:sz w:val="24"/>
          <w:szCs w:val="24"/>
          <w:lang w:eastAsia="zh-CN"/>
        </w:rPr>
        <w:t xml:space="preserve">тся </w:t>
      </w:r>
      <w:r w:rsidR="009F3956" w:rsidRPr="00381146">
        <w:rPr>
          <w:spacing w:val="-4"/>
          <w:sz w:val="24"/>
          <w:szCs w:val="24"/>
          <w:lang w:eastAsia="zh-CN"/>
        </w:rPr>
        <w:t xml:space="preserve">Заказчику </w:t>
      </w:r>
      <w:r w:rsidR="001D50C2" w:rsidRPr="00381146">
        <w:rPr>
          <w:spacing w:val="-4"/>
          <w:sz w:val="24"/>
          <w:szCs w:val="24"/>
          <w:lang w:eastAsia="zh-CN"/>
        </w:rPr>
        <w:t xml:space="preserve">в </w:t>
      </w:r>
      <w:r w:rsidR="009F3956" w:rsidRPr="00381146">
        <w:rPr>
          <w:spacing w:val="-4"/>
          <w:sz w:val="24"/>
          <w:szCs w:val="24"/>
          <w:lang w:eastAsia="zh-CN"/>
        </w:rPr>
        <w:t>1</w:t>
      </w:r>
      <w:r w:rsidR="001D50C2" w:rsidRPr="00381146">
        <w:rPr>
          <w:spacing w:val="-4"/>
          <w:sz w:val="24"/>
          <w:szCs w:val="24"/>
          <w:lang w:eastAsia="zh-CN"/>
        </w:rPr>
        <w:t xml:space="preserve"> (</w:t>
      </w:r>
      <w:r w:rsidR="009F3956" w:rsidRPr="00381146">
        <w:rPr>
          <w:spacing w:val="-4"/>
          <w:sz w:val="24"/>
          <w:szCs w:val="24"/>
          <w:lang w:eastAsia="zh-CN"/>
        </w:rPr>
        <w:t>одном</w:t>
      </w:r>
      <w:r w:rsidR="001D50C2" w:rsidRPr="00381146">
        <w:rPr>
          <w:spacing w:val="-4"/>
          <w:sz w:val="24"/>
          <w:szCs w:val="24"/>
          <w:lang w:eastAsia="zh-CN"/>
        </w:rPr>
        <w:t>) экземпляр</w:t>
      </w:r>
      <w:r w:rsidR="009F3956" w:rsidRPr="00381146">
        <w:rPr>
          <w:spacing w:val="-4"/>
          <w:sz w:val="24"/>
          <w:szCs w:val="24"/>
          <w:lang w:eastAsia="zh-CN"/>
        </w:rPr>
        <w:t>е</w:t>
      </w:r>
      <w:r w:rsidR="0044091C" w:rsidRPr="00381146">
        <w:rPr>
          <w:spacing w:val="-4"/>
          <w:sz w:val="24"/>
          <w:szCs w:val="24"/>
          <w:lang w:eastAsia="zh-CN"/>
        </w:rPr>
        <w:t xml:space="preserve"> </w:t>
      </w:r>
      <w:r w:rsidR="001D50C2" w:rsidRPr="00381146">
        <w:rPr>
          <w:spacing w:val="-4"/>
          <w:sz w:val="24"/>
          <w:szCs w:val="24"/>
          <w:lang w:eastAsia="zh-CN"/>
        </w:rPr>
        <w:t>на бумажн</w:t>
      </w:r>
      <w:r w:rsidR="009F3956" w:rsidRPr="00381146">
        <w:rPr>
          <w:spacing w:val="-4"/>
          <w:sz w:val="24"/>
          <w:szCs w:val="24"/>
          <w:lang w:eastAsia="zh-CN"/>
        </w:rPr>
        <w:t>ом</w:t>
      </w:r>
      <w:r w:rsidR="001D50C2" w:rsidRPr="00381146">
        <w:rPr>
          <w:spacing w:val="-4"/>
          <w:sz w:val="24"/>
          <w:szCs w:val="24"/>
          <w:lang w:eastAsia="zh-CN"/>
        </w:rPr>
        <w:t xml:space="preserve"> носител</w:t>
      </w:r>
      <w:r w:rsidR="009F3956" w:rsidRPr="00381146">
        <w:rPr>
          <w:spacing w:val="-4"/>
          <w:sz w:val="24"/>
          <w:szCs w:val="24"/>
          <w:lang w:eastAsia="zh-CN"/>
        </w:rPr>
        <w:t>е и в электронном виде</w:t>
      </w:r>
      <w:r w:rsidRPr="00381146">
        <w:rPr>
          <w:spacing w:val="-4"/>
          <w:sz w:val="24"/>
          <w:szCs w:val="24"/>
          <w:lang w:eastAsia="zh-CN"/>
        </w:rPr>
        <w:t xml:space="preserve">. </w:t>
      </w:r>
    </w:p>
    <w:p w14:paraId="5CD619AE" w14:textId="33E1E383" w:rsidR="001D50C2" w:rsidRPr="00381146" w:rsidRDefault="00C12446" w:rsidP="008C01F4">
      <w:pPr>
        <w:widowControl w:val="0"/>
        <w:tabs>
          <w:tab w:val="left" w:pos="567"/>
        </w:tabs>
        <w:ind w:firstLine="567"/>
        <w:jc w:val="both"/>
        <w:rPr>
          <w:spacing w:val="-4"/>
          <w:sz w:val="24"/>
          <w:szCs w:val="24"/>
          <w:lang w:eastAsia="zh-CN"/>
        </w:rPr>
      </w:pPr>
      <w:r w:rsidRPr="00381146">
        <w:rPr>
          <w:spacing w:val="-4"/>
          <w:sz w:val="24"/>
          <w:szCs w:val="24"/>
          <w:lang w:eastAsia="zh-CN"/>
        </w:rPr>
        <w:t>Аудиторское заключение, подписанное Исполнителем в соответствии с ч</w:t>
      </w:r>
      <w:r w:rsidR="00A00F20" w:rsidRPr="00381146">
        <w:rPr>
          <w:spacing w:val="-4"/>
          <w:sz w:val="24"/>
          <w:szCs w:val="24"/>
          <w:lang w:eastAsia="zh-CN"/>
        </w:rPr>
        <w:t>.</w:t>
      </w:r>
      <w:r w:rsidRPr="00381146">
        <w:rPr>
          <w:spacing w:val="-4"/>
          <w:sz w:val="24"/>
          <w:szCs w:val="24"/>
          <w:lang w:eastAsia="zh-CN"/>
        </w:rPr>
        <w:t>1 ст</w:t>
      </w:r>
      <w:r w:rsidR="00A00F20" w:rsidRPr="00381146">
        <w:rPr>
          <w:spacing w:val="-4"/>
          <w:sz w:val="24"/>
          <w:szCs w:val="24"/>
          <w:lang w:eastAsia="zh-CN"/>
        </w:rPr>
        <w:t>.</w:t>
      </w:r>
      <w:r w:rsidRPr="00381146">
        <w:rPr>
          <w:spacing w:val="-4"/>
          <w:sz w:val="24"/>
          <w:szCs w:val="24"/>
          <w:lang w:eastAsia="zh-CN"/>
        </w:rPr>
        <w:t xml:space="preserve">6 </w:t>
      </w:r>
      <w:r w:rsidRPr="00381146">
        <w:rPr>
          <w:spacing w:val="-4"/>
          <w:sz w:val="24"/>
          <w:szCs w:val="24"/>
          <w:lang w:eastAsia="zh-CN"/>
        </w:rPr>
        <w:lastRenderedPageBreak/>
        <w:t xml:space="preserve">Федерального закона от </w:t>
      </w:r>
      <w:r w:rsidR="00A00F20" w:rsidRPr="00381146">
        <w:rPr>
          <w:spacing w:val="-4"/>
          <w:sz w:val="24"/>
          <w:szCs w:val="24"/>
          <w:lang w:eastAsia="zh-CN"/>
        </w:rPr>
        <w:t>0</w:t>
      </w:r>
      <w:r w:rsidRPr="00381146">
        <w:rPr>
          <w:spacing w:val="-4"/>
          <w:sz w:val="24"/>
          <w:szCs w:val="24"/>
          <w:lang w:eastAsia="zh-CN"/>
        </w:rPr>
        <w:t>6</w:t>
      </w:r>
      <w:r w:rsidR="00A00F20" w:rsidRPr="00381146">
        <w:rPr>
          <w:spacing w:val="-4"/>
          <w:sz w:val="24"/>
          <w:szCs w:val="24"/>
          <w:lang w:eastAsia="zh-CN"/>
        </w:rPr>
        <w:t>.04.</w:t>
      </w:r>
      <w:r w:rsidRPr="00381146">
        <w:rPr>
          <w:spacing w:val="-4"/>
          <w:sz w:val="24"/>
          <w:szCs w:val="24"/>
          <w:lang w:eastAsia="zh-CN"/>
        </w:rPr>
        <w:t>2011 № 63-ФЗ «Об электронной подписи», передается Заказчику в формате единого электронного файла, который представляет собой пакет электронных документов, предусмотренный ч</w:t>
      </w:r>
      <w:r w:rsidR="00A00F20" w:rsidRPr="00381146">
        <w:rPr>
          <w:spacing w:val="-4"/>
          <w:sz w:val="24"/>
          <w:szCs w:val="24"/>
          <w:lang w:eastAsia="zh-CN"/>
        </w:rPr>
        <w:t>.</w:t>
      </w:r>
      <w:r w:rsidRPr="00381146">
        <w:rPr>
          <w:spacing w:val="-4"/>
          <w:sz w:val="24"/>
          <w:szCs w:val="24"/>
          <w:lang w:eastAsia="zh-CN"/>
        </w:rPr>
        <w:t>4 ст</w:t>
      </w:r>
      <w:r w:rsidR="00A00F20" w:rsidRPr="00381146">
        <w:rPr>
          <w:spacing w:val="-4"/>
          <w:sz w:val="24"/>
          <w:szCs w:val="24"/>
          <w:lang w:eastAsia="zh-CN"/>
        </w:rPr>
        <w:t>.</w:t>
      </w:r>
      <w:r w:rsidRPr="00381146">
        <w:rPr>
          <w:spacing w:val="-4"/>
          <w:sz w:val="24"/>
          <w:szCs w:val="24"/>
          <w:lang w:eastAsia="zh-CN"/>
        </w:rPr>
        <w:t>6 Закона об электронной подписи</w:t>
      </w:r>
      <w:r w:rsidR="00A00F20" w:rsidRPr="00381146">
        <w:rPr>
          <w:spacing w:val="-4"/>
          <w:sz w:val="24"/>
          <w:szCs w:val="24"/>
          <w:lang w:eastAsia="zh-CN"/>
        </w:rPr>
        <w:t>, в</w:t>
      </w:r>
      <w:r w:rsidR="009F3956" w:rsidRPr="00381146">
        <w:rPr>
          <w:spacing w:val="-4"/>
          <w:sz w:val="24"/>
          <w:szCs w:val="24"/>
          <w:lang w:eastAsia="zh-CN"/>
        </w:rPr>
        <w:t xml:space="preserve"> установленный </w:t>
      </w:r>
      <w:r w:rsidR="00A00F20" w:rsidRPr="00381146">
        <w:rPr>
          <w:spacing w:val="-4"/>
          <w:sz w:val="24"/>
          <w:szCs w:val="24"/>
          <w:lang w:eastAsia="zh-CN"/>
        </w:rPr>
        <w:t>Д</w:t>
      </w:r>
      <w:r w:rsidR="009F3956" w:rsidRPr="00381146">
        <w:rPr>
          <w:spacing w:val="-4"/>
          <w:sz w:val="24"/>
          <w:szCs w:val="24"/>
          <w:lang w:eastAsia="zh-CN"/>
        </w:rPr>
        <w:t>оговором срок.</w:t>
      </w:r>
    </w:p>
    <w:p w14:paraId="11F5DE66" w14:textId="77777777" w:rsidR="00A459CF" w:rsidRPr="009116FE" w:rsidRDefault="00A459CF" w:rsidP="0096132C">
      <w:pPr>
        <w:pStyle w:val="a5"/>
        <w:widowControl w:val="0"/>
        <w:tabs>
          <w:tab w:val="left" w:pos="993"/>
        </w:tabs>
        <w:autoSpaceDE w:val="0"/>
        <w:ind w:left="0" w:right="-36" w:firstLine="567"/>
        <w:jc w:val="both"/>
        <w:rPr>
          <w:spacing w:val="-4"/>
        </w:rPr>
      </w:pPr>
    </w:p>
    <w:p w14:paraId="6A62B584" w14:textId="70A16418" w:rsidR="00A459CF" w:rsidRPr="0096132C" w:rsidRDefault="00A459CF" w:rsidP="0096132C">
      <w:pPr>
        <w:pStyle w:val="a5"/>
        <w:widowControl w:val="0"/>
        <w:numPr>
          <w:ilvl w:val="0"/>
          <w:numId w:val="15"/>
        </w:numPr>
        <w:tabs>
          <w:tab w:val="left" w:pos="851"/>
        </w:tabs>
        <w:ind w:left="0" w:firstLine="567"/>
        <w:jc w:val="both"/>
        <w:rPr>
          <w:b/>
          <w:bCs/>
          <w:iCs/>
        </w:rPr>
      </w:pPr>
      <w:r w:rsidRPr="009116FE">
        <w:rPr>
          <w:b/>
        </w:rPr>
        <w:t>Сроки оказания услуг</w:t>
      </w:r>
    </w:p>
    <w:p w14:paraId="57A92C1E" w14:textId="253F47C1" w:rsidR="005B46A5" w:rsidRDefault="005B46A5" w:rsidP="005B46A5">
      <w:pPr>
        <w:pStyle w:val="a5"/>
        <w:widowControl w:val="0"/>
        <w:tabs>
          <w:tab w:val="left" w:pos="567"/>
          <w:tab w:val="left" w:pos="851"/>
        </w:tabs>
        <w:ind w:left="567"/>
        <w:jc w:val="both"/>
      </w:pPr>
    </w:p>
    <w:p w14:paraId="053DDD0A" w14:textId="1DB18636" w:rsidR="00970720" w:rsidRPr="00970720" w:rsidRDefault="00970720" w:rsidP="00970720">
      <w:pPr>
        <w:widowControl w:val="0"/>
        <w:tabs>
          <w:tab w:val="left" w:pos="567"/>
          <w:tab w:val="left" w:pos="851"/>
        </w:tabs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ab/>
      </w:r>
      <w:r w:rsidRPr="00381146">
        <w:rPr>
          <w:sz w:val="24"/>
          <w:szCs w:val="24"/>
          <w:lang w:eastAsia="zh-CN"/>
        </w:rPr>
        <w:t>Аудит проводится в сроки, указанные в таблице ниже, при этом отдельные аудиторские процедуры по согласованию с Заказчиком могут быть проведены Исполнителем в более ранние сроки.</w:t>
      </w:r>
    </w:p>
    <w:p w14:paraId="07B07B14" w14:textId="6A4F74B9" w:rsidR="00970720" w:rsidRPr="00970720" w:rsidRDefault="00970720" w:rsidP="00970720">
      <w:pPr>
        <w:pStyle w:val="a5"/>
        <w:widowControl w:val="0"/>
        <w:tabs>
          <w:tab w:val="left" w:pos="851"/>
        </w:tabs>
        <w:ind w:left="567"/>
        <w:jc w:val="both"/>
      </w:pPr>
    </w:p>
    <w:tbl>
      <w:tblPr>
        <w:tblStyle w:val="ab"/>
        <w:tblW w:w="9355" w:type="dxa"/>
        <w:jc w:val="center"/>
        <w:tblLook w:val="04A0" w:firstRow="1" w:lastRow="0" w:firstColumn="1" w:lastColumn="0" w:noHBand="0" w:noVBand="1"/>
      </w:tblPr>
      <w:tblGrid>
        <w:gridCol w:w="816"/>
        <w:gridCol w:w="3980"/>
        <w:gridCol w:w="2205"/>
        <w:gridCol w:w="2354"/>
      </w:tblGrid>
      <w:tr w:rsidR="00D30E05" w14:paraId="53233AD7" w14:textId="77777777" w:rsidTr="00D30E05">
        <w:trPr>
          <w:jc w:val="center"/>
        </w:trPr>
        <w:tc>
          <w:tcPr>
            <w:tcW w:w="560" w:type="dxa"/>
          </w:tcPr>
          <w:p w14:paraId="0C2A0BBA" w14:textId="70987F0A" w:rsidR="00D30E05" w:rsidRP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  <w:rPr>
                <w:b/>
              </w:rPr>
            </w:pPr>
            <w:r w:rsidRPr="00D30E05">
              <w:rPr>
                <w:b/>
              </w:rPr>
              <w:t xml:space="preserve">№ </w:t>
            </w:r>
            <w:r w:rsidR="00381146">
              <w:rPr>
                <w:b/>
              </w:rPr>
              <w:t>этапа</w:t>
            </w:r>
          </w:p>
        </w:tc>
        <w:tc>
          <w:tcPr>
            <w:tcW w:w="4118" w:type="dxa"/>
          </w:tcPr>
          <w:p w14:paraId="4410A394" w14:textId="2E86BCE7" w:rsidR="00D30E05" w:rsidRP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  <w:rPr>
                <w:b/>
              </w:rPr>
            </w:pPr>
            <w:r w:rsidRPr="00D30E05">
              <w:rPr>
                <w:b/>
              </w:rPr>
              <w:t>Наименование услуги</w:t>
            </w:r>
          </w:p>
        </w:tc>
        <w:tc>
          <w:tcPr>
            <w:tcW w:w="2268" w:type="dxa"/>
          </w:tcPr>
          <w:p w14:paraId="4D6049C5" w14:textId="572F5946" w:rsidR="00D30E05" w:rsidRP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  <w:rPr>
                <w:b/>
              </w:rPr>
            </w:pPr>
            <w:r w:rsidRPr="00D30E05">
              <w:rPr>
                <w:b/>
              </w:rPr>
              <w:t>Сроки оказания услуг</w:t>
            </w:r>
          </w:p>
        </w:tc>
        <w:tc>
          <w:tcPr>
            <w:tcW w:w="2409" w:type="dxa"/>
          </w:tcPr>
          <w:p w14:paraId="01FADEB7" w14:textId="2A750B63" w:rsidR="00D30E05" w:rsidRP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  <w:rPr>
                <w:b/>
              </w:rPr>
            </w:pPr>
            <w:r w:rsidRPr="00D30E05">
              <w:rPr>
                <w:b/>
              </w:rPr>
              <w:t>Дата выдачи итоговых документов</w:t>
            </w:r>
          </w:p>
        </w:tc>
      </w:tr>
      <w:tr w:rsidR="00D30E05" w14:paraId="74C22D78" w14:textId="77777777" w:rsidTr="00D30E05">
        <w:trPr>
          <w:jc w:val="center"/>
        </w:trPr>
        <w:tc>
          <w:tcPr>
            <w:tcW w:w="560" w:type="dxa"/>
          </w:tcPr>
          <w:p w14:paraId="0995393A" w14:textId="04D8367B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3CC127DC" w14:textId="19D63192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2027 год</w:t>
            </w:r>
          </w:p>
        </w:tc>
        <w:tc>
          <w:tcPr>
            <w:tcW w:w="2268" w:type="dxa"/>
            <w:vAlign w:val="center"/>
          </w:tcPr>
          <w:p w14:paraId="5922E8D4" w14:textId="3A8F7B39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2028 года</w:t>
            </w:r>
          </w:p>
        </w:tc>
        <w:tc>
          <w:tcPr>
            <w:tcW w:w="2409" w:type="dxa"/>
            <w:vAlign w:val="center"/>
          </w:tcPr>
          <w:p w14:paraId="2B4AF8EA" w14:textId="73270C59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26.03.2028</w:t>
            </w:r>
          </w:p>
        </w:tc>
      </w:tr>
      <w:tr w:rsidR="00D30E05" w14:paraId="28F64E7C" w14:textId="77777777" w:rsidTr="00D30E05">
        <w:trPr>
          <w:jc w:val="center"/>
        </w:trPr>
        <w:tc>
          <w:tcPr>
            <w:tcW w:w="560" w:type="dxa"/>
          </w:tcPr>
          <w:p w14:paraId="585756E5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29AD643D" w14:textId="78519983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обобщённой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2027</w:t>
            </w:r>
            <w:r>
              <w:t xml:space="preserve"> год</w:t>
            </w:r>
          </w:p>
        </w:tc>
        <w:tc>
          <w:tcPr>
            <w:tcW w:w="2268" w:type="dxa"/>
            <w:vAlign w:val="center"/>
          </w:tcPr>
          <w:p w14:paraId="7BEB31DA" w14:textId="2D770264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2028 года</w:t>
            </w:r>
          </w:p>
        </w:tc>
        <w:tc>
          <w:tcPr>
            <w:tcW w:w="2409" w:type="dxa"/>
            <w:vAlign w:val="center"/>
          </w:tcPr>
          <w:p w14:paraId="08E47328" w14:textId="3C11A739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26.03.2028</w:t>
            </w:r>
          </w:p>
        </w:tc>
      </w:tr>
      <w:tr w:rsidR="00D30E05" w14:paraId="226F63A6" w14:textId="77777777" w:rsidTr="00D30E05">
        <w:trPr>
          <w:jc w:val="center"/>
        </w:trPr>
        <w:tc>
          <w:tcPr>
            <w:tcW w:w="560" w:type="dxa"/>
          </w:tcPr>
          <w:p w14:paraId="0C2DC14B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525D1058" w14:textId="35D7A5B6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202</w:t>
            </w:r>
            <w:r>
              <w:t>8</w:t>
            </w:r>
            <w:r w:rsidRPr="00CC21ED">
              <w:t xml:space="preserve"> год</w:t>
            </w:r>
          </w:p>
        </w:tc>
        <w:tc>
          <w:tcPr>
            <w:tcW w:w="2268" w:type="dxa"/>
            <w:vAlign w:val="center"/>
          </w:tcPr>
          <w:p w14:paraId="5748DF5A" w14:textId="663769F3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2029 года</w:t>
            </w:r>
          </w:p>
        </w:tc>
        <w:tc>
          <w:tcPr>
            <w:tcW w:w="2409" w:type="dxa"/>
            <w:vAlign w:val="center"/>
          </w:tcPr>
          <w:p w14:paraId="21AD624E" w14:textId="1D6C102E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26.03.2029</w:t>
            </w:r>
          </w:p>
        </w:tc>
      </w:tr>
      <w:tr w:rsidR="00D30E05" w14:paraId="7289BB5A" w14:textId="77777777" w:rsidTr="00D30E05">
        <w:trPr>
          <w:jc w:val="center"/>
        </w:trPr>
        <w:tc>
          <w:tcPr>
            <w:tcW w:w="560" w:type="dxa"/>
          </w:tcPr>
          <w:p w14:paraId="78D2C522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48E1A3A2" w14:textId="3616E765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обобщённой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202</w:t>
            </w:r>
            <w:r>
              <w:t>8 год</w:t>
            </w:r>
          </w:p>
        </w:tc>
        <w:tc>
          <w:tcPr>
            <w:tcW w:w="2268" w:type="dxa"/>
            <w:vAlign w:val="center"/>
          </w:tcPr>
          <w:p w14:paraId="134F687A" w14:textId="4E5D26D4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2029 года</w:t>
            </w:r>
          </w:p>
        </w:tc>
        <w:tc>
          <w:tcPr>
            <w:tcW w:w="2409" w:type="dxa"/>
            <w:vAlign w:val="center"/>
          </w:tcPr>
          <w:p w14:paraId="6867D600" w14:textId="2AF7D049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26.03.2029</w:t>
            </w:r>
          </w:p>
        </w:tc>
      </w:tr>
      <w:tr w:rsidR="00D30E05" w14:paraId="2117F86E" w14:textId="77777777" w:rsidTr="00D30E05">
        <w:trPr>
          <w:jc w:val="center"/>
        </w:trPr>
        <w:tc>
          <w:tcPr>
            <w:tcW w:w="560" w:type="dxa"/>
          </w:tcPr>
          <w:p w14:paraId="0A3C4AEA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4612B6E5" w14:textId="466C93F5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202</w:t>
            </w:r>
            <w:r>
              <w:t>9</w:t>
            </w:r>
            <w:r w:rsidRPr="00CC21ED">
              <w:t xml:space="preserve"> год</w:t>
            </w:r>
          </w:p>
        </w:tc>
        <w:tc>
          <w:tcPr>
            <w:tcW w:w="2268" w:type="dxa"/>
            <w:vAlign w:val="center"/>
          </w:tcPr>
          <w:p w14:paraId="56FF3865" w14:textId="1F763530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2030 года</w:t>
            </w:r>
          </w:p>
        </w:tc>
        <w:tc>
          <w:tcPr>
            <w:tcW w:w="2409" w:type="dxa"/>
            <w:vAlign w:val="center"/>
          </w:tcPr>
          <w:p w14:paraId="1823664B" w14:textId="0FADA7B6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26.03.2030</w:t>
            </w:r>
          </w:p>
        </w:tc>
      </w:tr>
      <w:tr w:rsidR="00D30E05" w14:paraId="462B9940" w14:textId="77777777" w:rsidTr="00D30E05">
        <w:trPr>
          <w:jc w:val="center"/>
        </w:trPr>
        <w:tc>
          <w:tcPr>
            <w:tcW w:w="560" w:type="dxa"/>
          </w:tcPr>
          <w:p w14:paraId="50521609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7824414B" w14:textId="63F64854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обобщённой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202</w:t>
            </w:r>
            <w:r>
              <w:t>9 год</w:t>
            </w:r>
          </w:p>
        </w:tc>
        <w:tc>
          <w:tcPr>
            <w:tcW w:w="2268" w:type="dxa"/>
            <w:vAlign w:val="center"/>
          </w:tcPr>
          <w:p w14:paraId="21E9CBEA" w14:textId="7146C118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2030 года</w:t>
            </w:r>
          </w:p>
        </w:tc>
        <w:tc>
          <w:tcPr>
            <w:tcW w:w="2409" w:type="dxa"/>
            <w:vAlign w:val="center"/>
          </w:tcPr>
          <w:p w14:paraId="2140989E" w14:textId="55136F61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26.03.2030</w:t>
            </w:r>
          </w:p>
        </w:tc>
      </w:tr>
      <w:tr w:rsidR="00D30E05" w14:paraId="21BDAC7D" w14:textId="77777777" w:rsidTr="00D30E05">
        <w:trPr>
          <w:jc w:val="center"/>
        </w:trPr>
        <w:tc>
          <w:tcPr>
            <w:tcW w:w="560" w:type="dxa"/>
          </w:tcPr>
          <w:p w14:paraId="3B041781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27067E04" w14:textId="5773CB62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</w:t>
            </w:r>
            <w:r>
              <w:t>30</w:t>
            </w:r>
            <w:r w:rsidRPr="00CC21ED">
              <w:t xml:space="preserve"> год</w:t>
            </w:r>
          </w:p>
        </w:tc>
        <w:tc>
          <w:tcPr>
            <w:tcW w:w="2268" w:type="dxa"/>
            <w:vAlign w:val="center"/>
          </w:tcPr>
          <w:p w14:paraId="3F1D243D" w14:textId="35BB872D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2031 года</w:t>
            </w:r>
          </w:p>
        </w:tc>
        <w:tc>
          <w:tcPr>
            <w:tcW w:w="2409" w:type="dxa"/>
            <w:vAlign w:val="center"/>
          </w:tcPr>
          <w:p w14:paraId="5C040842" w14:textId="22BB4AD1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26.03.2031</w:t>
            </w:r>
          </w:p>
        </w:tc>
      </w:tr>
      <w:tr w:rsidR="00D30E05" w14:paraId="7EA57931" w14:textId="77777777" w:rsidTr="00D30E05">
        <w:trPr>
          <w:jc w:val="center"/>
        </w:trPr>
        <w:tc>
          <w:tcPr>
            <w:tcW w:w="560" w:type="dxa"/>
          </w:tcPr>
          <w:p w14:paraId="77AF9ED1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276CBF2C" w14:textId="5A5E352E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обобщённой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</w:t>
            </w:r>
            <w:r>
              <w:t>30 год</w:t>
            </w:r>
          </w:p>
        </w:tc>
        <w:tc>
          <w:tcPr>
            <w:tcW w:w="2268" w:type="dxa"/>
            <w:vAlign w:val="center"/>
          </w:tcPr>
          <w:p w14:paraId="11EECF95" w14:textId="164184DE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2031 года</w:t>
            </w:r>
          </w:p>
        </w:tc>
        <w:tc>
          <w:tcPr>
            <w:tcW w:w="2409" w:type="dxa"/>
            <w:vAlign w:val="center"/>
          </w:tcPr>
          <w:p w14:paraId="119E3D61" w14:textId="4347EEEF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26.03.2031</w:t>
            </w:r>
          </w:p>
        </w:tc>
      </w:tr>
      <w:tr w:rsidR="00D30E05" w14:paraId="475FA630" w14:textId="77777777" w:rsidTr="00D30E05">
        <w:trPr>
          <w:jc w:val="center"/>
        </w:trPr>
        <w:tc>
          <w:tcPr>
            <w:tcW w:w="560" w:type="dxa"/>
          </w:tcPr>
          <w:p w14:paraId="35C8DB0C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758820D1" w14:textId="23E5A2AC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</w:t>
            </w:r>
            <w:r>
              <w:t>31</w:t>
            </w:r>
            <w:r w:rsidRPr="00CC21ED">
              <w:t xml:space="preserve"> год</w:t>
            </w:r>
          </w:p>
        </w:tc>
        <w:tc>
          <w:tcPr>
            <w:tcW w:w="2268" w:type="dxa"/>
            <w:vAlign w:val="center"/>
          </w:tcPr>
          <w:p w14:paraId="025FDA61" w14:textId="75B7136A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2032 года</w:t>
            </w:r>
          </w:p>
        </w:tc>
        <w:tc>
          <w:tcPr>
            <w:tcW w:w="2409" w:type="dxa"/>
            <w:vAlign w:val="center"/>
          </w:tcPr>
          <w:p w14:paraId="324976CF" w14:textId="591CE9B0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26.03.2032</w:t>
            </w:r>
          </w:p>
        </w:tc>
      </w:tr>
      <w:tr w:rsidR="00D30E05" w14:paraId="1073AF33" w14:textId="77777777" w:rsidTr="00D30E05">
        <w:trPr>
          <w:jc w:val="center"/>
        </w:trPr>
        <w:tc>
          <w:tcPr>
            <w:tcW w:w="560" w:type="dxa"/>
          </w:tcPr>
          <w:p w14:paraId="5E050ED7" w14:textId="77777777" w:rsidR="00D30E05" w:rsidRDefault="00D30E05" w:rsidP="00D30E05">
            <w:pPr>
              <w:pStyle w:val="a5"/>
              <w:widowControl w:val="0"/>
              <w:numPr>
                <w:ilvl w:val="0"/>
                <w:numId w:val="20"/>
              </w:numPr>
              <w:tabs>
                <w:tab w:val="left" w:pos="567"/>
                <w:tab w:val="left" w:pos="851"/>
              </w:tabs>
              <w:ind w:hanging="720"/>
              <w:jc w:val="both"/>
            </w:pPr>
          </w:p>
        </w:tc>
        <w:tc>
          <w:tcPr>
            <w:tcW w:w="4118" w:type="dxa"/>
          </w:tcPr>
          <w:p w14:paraId="031729BF" w14:textId="4757CFE3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</w:pPr>
            <w:r>
              <w:t>А</w:t>
            </w:r>
            <w:r w:rsidRPr="00CC21ED">
              <w:t xml:space="preserve">удит обобщённой годовой бухгалтерской (финансовой) отчетности </w:t>
            </w:r>
            <w:r>
              <w:t>Заказчика</w:t>
            </w:r>
            <w:r w:rsidRPr="00CC21ED">
              <w:t xml:space="preserve"> за 20</w:t>
            </w:r>
            <w:r>
              <w:t>31 год</w:t>
            </w:r>
          </w:p>
        </w:tc>
        <w:tc>
          <w:tcPr>
            <w:tcW w:w="2268" w:type="dxa"/>
            <w:vAlign w:val="center"/>
          </w:tcPr>
          <w:p w14:paraId="2AA93D7C" w14:textId="1CF15167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январь-март 2032 года</w:t>
            </w:r>
          </w:p>
        </w:tc>
        <w:tc>
          <w:tcPr>
            <w:tcW w:w="2409" w:type="dxa"/>
            <w:vAlign w:val="center"/>
          </w:tcPr>
          <w:p w14:paraId="39A88143" w14:textId="74E843D0" w:rsidR="00D30E05" w:rsidRDefault="00D30E05" w:rsidP="00D30E05">
            <w:pPr>
              <w:pStyle w:val="a5"/>
              <w:widowControl w:val="0"/>
              <w:tabs>
                <w:tab w:val="left" w:pos="567"/>
                <w:tab w:val="left" w:pos="851"/>
              </w:tabs>
              <w:ind w:left="0"/>
              <w:jc w:val="center"/>
            </w:pPr>
            <w:r>
              <w:t>26.03.2032</w:t>
            </w:r>
          </w:p>
        </w:tc>
      </w:tr>
    </w:tbl>
    <w:p w14:paraId="11DE1C70" w14:textId="024DC5CA" w:rsidR="005B46A5" w:rsidRDefault="005B46A5" w:rsidP="005B46A5">
      <w:pPr>
        <w:pStyle w:val="a5"/>
        <w:widowControl w:val="0"/>
        <w:tabs>
          <w:tab w:val="left" w:pos="567"/>
          <w:tab w:val="left" w:pos="851"/>
        </w:tabs>
        <w:ind w:left="567"/>
        <w:jc w:val="both"/>
      </w:pPr>
    </w:p>
    <w:sectPr w:rsidR="005B46A5" w:rsidSect="0096132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Euro Sig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lbertus Medium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altName w:val="Segoe U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47C6C"/>
    <w:multiLevelType w:val="multilevel"/>
    <w:tmpl w:val="022CCF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1E3371"/>
    <w:multiLevelType w:val="hybridMultilevel"/>
    <w:tmpl w:val="972625CC"/>
    <w:lvl w:ilvl="0" w:tplc="703C2536">
      <w:start w:val="6"/>
      <w:numFmt w:val="decimal"/>
      <w:lvlText w:val="%1.6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01B98"/>
    <w:multiLevelType w:val="hybridMultilevel"/>
    <w:tmpl w:val="B0E02AA8"/>
    <w:lvl w:ilvl="0" w:tplc="FD509B38">
      <w:start w:val="6"/>
      <w:numFmt w:val="decimal"/>
      <w:lvlText w:val="%1.1."/>
      <w:lvlJc w:val="left"/>
      <w:pPr>
        <w:ind w:left="1778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387CDB"/>
    <w:multiLevelType w:val="hybridMultilevel"/>
    <w:tmpl w:val="3EFC958E"/>
    <w:lvl w:ilvl="0" w:tplc="BB0E88C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1905C9E"/>
    <w:multiLevelType w:val="hybridMultilevel"/>
    <w:tmpl w:val="B2969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F58C3"/>
    <w:multiLevelType w:val="hybridMultilevel"/>
    <w:tmpl w:val="3564C832"/>
    <w:lvl w:ilvl="0" w:tplc="BAF4C6B6">
      <w:start w:val="6"/>
      <w:numFmt w:val="decimal"/>
      <w:lvlText w:val="%1.3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B80E42"/>
    <w:multiLevelType w:val="multilevel"/>
    <w:tmpl w:val="7D42C0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7B20CF3"/>
    <w:multiLevelType w:val="hybridMultilevel"/>
    <w:tmpl w:val="B7AE2EFA"/>
    <w:lvl w:ilvl="0" w:tplc="8A38F346">
      <w:start w:val="6"/>
      <w:numFmt w:val="decimal"/>
      <w:lvlText w:val="%1.5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9257E"/>
    <w:multiLevelType w:val="hybridMultilevel"/>
    <w:tmpl w:val="1738296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F1F589A"/>
    <w:multiLevelType w:val="hybridMultilevel"/>
    <w:tmpl w:val="755E2B68"/>
    <w:lvl w:ilvl="0" w:tplc="FE3CF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1CF7694"/>
    <w:multiLevelType w:val="hybridMultilevel"/>
    <w:tmpl w:val="9A621EF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795519A"/>
    <w:multiLevelType w:val="multilevel"/>
    <w:tmpl w:val="AA2837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D550107"/>
    <w:multiLevelType w:val="multilevel"/>
    <w:tmpl w:val="FA06801C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1125"/>
      </w:pPr>
    </w:lvl>
    <w:lvl w:ilvl="1">
      <w:start w:val="1"/>
      <w:numFmt w:val="decimal"/>
      <w:lvlText w:val="%1.%2."/>
      <w:lvlJc w:val="left"/>
      <w:pPr>
        <w:tabs>
          <w:tab w:val="num" w:pos="1976"/>
        </w:tabs>
        <w:ind w:left="1976" w:hanging="1125"/>
      </w:pPr>
    </w:lvl>
    <w:lvl w:ilvl="2">
      <w:start w:val="1"/>
      <w:numFmt w:val="decimal"/>
      <w:lvlText w:val="%1.%2.%3."/>
      <w:lvlJc w:val="left"/>
      <w:pPr>
        <w:tabs>
          <w:tab w:val="num" w:pos="4103"/>
        </w:tabs>
        <w:ind w:left="4103" w:hanging="1125"/>
      </w:pPr>
    </w:lvl>
    <w:lvl w:ilvl="3">
      <w:start w:val="1"/>
      <w:numFmt w:val="decimal"/>
      <w:lvlText w:val="%1.%2.%3.%4."/>
      <w:lvlJc w:val="left"/>
      <w:pPr>
        <w:tabs>
          <w:tab w:val="num" w:pos="3252"/>
        </w:tabs>
        <w:ind w:left="3252" w:hanging="1125"/>
      </w:pPr>
    </w:lvl>
    <w:lvl w:ilvl="4">
      <w:start w:val="1"/>
      <w:numFmt w:val="decimal"/>
      <w:lvlText w:val="%1.%2.%3.%4.%5."/>
      <w:lvlJc w:val="left"/>
      <w:pPr>
        <w:tabs>
          <w:tab w:val="num" w:pos="3961"/>
        </w:tabs>
        <w:ind w:left="3961" w:hanging="1125"/>
      </w:pPr>
    </w:lvl>
    <w:lvl w:ilvl="5">
      <w:start w:val="1"/>
      <w:numFmt w:val="decimal"/>
      <w:lvlText w:val="%1.%2.%3.%4.%5.%6."/>
      <w:lvlJc w:val="left"/>
      <w:pPr>
        <w:tabs>
          <w:tab w:val="num" w:pos="4670"/>
        </w:tabs>
        <w:ind w:left="4670" w:hanging="1125"/>
      </w:p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</w:lvl>
  </w:abstractNum>
  <w:abstractNum w:abstractNumId="13" w15:restartNumberingAfterBreak="0">
    <w:nsid w:val="4FC50C1D"/>
    <w:multiLevelType w:val="multilevel"/>
    <w:tmpl w:val="AB28B9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88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596F2D72"/>
    <w:multiLevelType w:val="hybridMultilevel"/>
    <w:tmpl w:val="928806E2"/>
    <w:lvl w:ilvl="0" w:tplc="CBD42FD0">
      <w:start w:val="6"/>
      <w:numFmt w:val="decimal"/>
      <w:lvlText w:val="%1.8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1745C"/>
    <w:multiLevelType w:val="hybridMultilevel"/>
    <w:tmpl w:val="2704508E"/>
    <w:lvl w:ilvl="0" w:tplc="2AF6AE64">
      <w:start w:val="6"/>
      <w:numFmt w:val="decimal"/>
      <w:lvlText w:val="%1.7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B245E"/>
    <w:multiLevelType w:val="hybridMultilevel"/>
    <w:tmpl w:val="A9AEF2F8"/>
    <w:lvl w:ilvl="0" w:tplc="1B7232F2">
      <w:start w:val="6"/>
      <w:numFmt w:val="decimal"/>
      <w:lvlText w:val="%1.4."/>
      <w:lvlJc w:val="left"/>
      <w:pPr>
        <w:ind w:left="142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C0158E"/>
    <w:multiLevelType w:val="hybridMultilevel"/>
    <w:tmpl w:val="A1D84CDA"/>
    <w:lvl w:ilvl="0" w:tplc="D422B6B6">
      <w:start w:val="1"/>
      <w:numFmt w:val="decimal"/>
      <w:lvlText w:val="%1."/>
      <w:lvlJc w:val="left"/>
      <w:pPr>
        <w:ind w:left="1069" w:hanging="360"/>
      </w:pPr>
      <w:rPr>
        <w:rFonts w:asciiTheme="minorHAnsi" w:eastAsia="Times New Roman" w:hAnsiTheme="minorHAnsi" w:cstheme="minorHAns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AD4E58"/>
    <w:multiLevelType w:val="hybridMultilevel"/>
    <w:tmpl w:val="334EC4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67778"/>
    <w:multiLevelType w:val="hybridMultilevel"/>
    <w:tmpl w:val="F474B798"/>
    <w:lvl w:ilvl="0" w:tplc="0419000D">
      <w:start w:val="1"/>
      <w:numFmt w:val="bullet"/>
      <w:lvlText w:val="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9"/>
  </w:num>
  <w:num w:numId="4">
    <w:abstractNumId w:val="12"/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16"/>
  </w:num>
  <w:num w:numId="10">
    <w:abstractNumId w:val="7"/>
  </w:num>
  <w:num w:numId="11">
    <w:abstractNumId w:val="1"/>
  </w:num>
  <w:num w:numId="12">
    <w:abstractNumId w:val="6"/>
  </w:num>
  <w:num w:numId="13">
    <w:abstractNumId w:val="15"/>
  </w:num>
  <w:num w:numId="14">
    <w:abstractNumId w:val="14"/>
  </w:num>
  <w:num w:numId="15">
    <w:abstractNumId w:val="13"/>
  </w:num>
  <w:num w:numId="16">
    <w:abstractNumId w:val="11"/>
  </w:num>
  <w:num w:numId="17">
    <w:abstractNumId w:val="4"/>
  </w:num>
  <w:num w:numId="18">
    <w:abstractNumId w:val="10"/>
  </w:num>
  <w:num w:numId="19">
    <w:abstractNumId w:val="8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1F9"/>
    <w:rsid w:val="00015EE2"/>
    <w:rsid w:val="0006397B"/>
    <w:rsid w:val="00081B9D"/>
    <w:rsid w:val="001011CD"/>
    <w:rsid w:val="00155DD7"/>
    <w:rsid w:val="00185060"/>
    <w:rsid w:val="001D50C2"/>
    <w:rsid w:val="00207E0C"/>
    <w:rsid w:val="002231D0"/>
    <w:rsid w:val="002B6152"/>
    <w:rsid w:val="002D780A"/>
    <w:rsid w:val="00317D18"/>
    <w:rsid w:val="00322B61"/>
    <w:rsid w:val="003401E2"/>
    <w:rsid w:val="00366E8B"/>
    <w:rsid w:val="00381146"/>
    <w:rsid w:val="003B509C"/>
    <w:rsid w:val="003C3432"/>
    <w:rsid w:val="003F45FE"/>
    <w:rsid w:val="00422CFA"/>
    <w:rsid w:val="0044091C"/>
    <w:rsid w:val="00450AF3"/>
    <w:rsid w:val="00502F42"/>
    <w:rsid w:val="005522B2"/>
    <w:rsid w:val="005731F9"/>
    <w:rsid w:val="00593DD3"/>
    <w:rsid w:val="005B46A5"/>
    <w:rsid w:val="00647972"/>
    <w:rsid w:val="00667EF4"/>
    <w:rsid w:val="006952F5"/>
    <w:rsid w:val="006A521B"/>
    <w:rsid w:val="006D7808"/>
    <w:rsid w:val="007741AC"/>
    <w:rsid w:val="007A2E01"/>
    <w:rsid w:val="007C4D92"/>
    <w:rsid w:val="00824F7F"/>
    <w:rsid w:val="008C01F4"/>
    <w:rsid w:val="008C6423"/>
    <w:rsid w:val="009116FE"/>
    <w:rsid w:val="00914CF9"/>
    <w:rsid w:val="00951816"/>
    <w:rsid w:val="0096132C"/>
    <w:rsid w:val="00970720"/>
    <w:rsid w:val="009D53AD"/>
    <w:rsid w:val="009F3956"/>
    <w:rsid w:val="00A00F20"/>
    <w:rsid w:val="00A0451C"/>
    <w:rsid w:val="00A459CF"/>
    <w:rsid w:val="00AF2A01"/>
    <w:rsid w:val="00AF7470"/>
    <w:rsid w:val="00B90D63"/>
    <w:rsid w:val="00B96C56"/>
    <w:rsid w:val="00BD1FFB"/>
    <w:rsid w:val="00C12446"/>
    <w:rsid w:val="00CA40E8"/>
    <w:rsid w:val="00CA594B"/>
    <w:rsid w:val="00CB5D84"/>
    <w:rsid w:val="00CC21ED"/>
    <w:rsid w:val="00CD72F6"/>
    <w:rsid w:val="00D30E05"/>
    <w:rsid w:val="00D60084"/>
    <w:rsid w:val="00DB2898"/>
    <w:rsid w:val="00DB79A9"/>
    <w:rsid w:val="00E74288"/>
    <w:rsid w:val="00EA6841"/>
    <w:rsid w:val="00ED71D6"/>
    <w:rsid w:val="00EE39B0"/>
    <w:rsid w:val="00F46C40"/>
    <w:rsid w:val="00F65F72"/>
    <w:rsid w:val="00F73F06"/>
    <w:rsid w:val="00FF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D62F"/>
  <w15:chartTrackingRefBased/>
  <w15:docId w15:val="{E27E2B3A-3708-4BA7-A213-1CD672CD3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1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5731F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5731F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5731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aliases w:val="Table-Normal,RSHB_Table-Normal,Предусловия,Абзац маркированнный,UL,1. Абзац списка,Булит 1,Use Case List Paragraph,FooterText,Paragraphe de liste1,Bulletr List Paragraph,列出段落,列出段落1,List Paragraph2,List Paragraph21,Headding 3,List Paragraph"/>
    <w:basedOn w:val="a"/>
    <w:link w:val="a6"/>
    <w:uiPriority w:val="1"/>
    <w:qFormat/>
    <w:rsid w:val="005731F9"/>
    <w:pPr>
      <w:suppressAutoHyphens/>
      <w:ind w:left="720"/>
      <w:contextualSpacing/>
    </w:pPr>
    <w:rPr>
      <w:sz w:val="24"/>
      <w:szCs w:val="24"/>
      <w:lang w:eastAsia="zh-CN"/>
    </w:rPr>
  </w:style>
  <w:style w:type="paragraph" w:styleId="a7">
    <w:name w:val="Body Text Indent"/>
    <w:basedOn w:val="a"/>
    <w:link w:val="a8"/>
    <w:uiPriority w:val="99"/>
    <w:semiHidden/>
    <w:unhideWhenUsed/>
    <w:rsid w:val="002D780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2D780A"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aliases w:val="Table-Normal Знак,RSHB_Table-Normal Знак,Предусловия Знак,Абзац маркированнный Знак,UL Знак,1. Абзац списка Знак,Булит 1 Знак,Use Case List Paragraph Знак,FooterText Знак,Paragraphe de liste1 Знак,Bulletr List Paragraph Знак,列出段落 Знак"/>
    <w:link w:val="a5"/>
    <w:uiPriority w:val="1"/>
    <w:qFormat/>
    <w:locked/>
    <w:rsid w:val="007A2E01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fontstyle01">
    <w:name w:val="fontstyle01"/>
    <w:basedOn w:val="a0"/>
    <w:rsid w:val="00593D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Numberedr">
    <w:name w:val="Numbered_r"/>
    <w:basedOn w:val="a"/>
    <w:rsid w:val="00207E0C"/>
    <w:pPr>
      <w:tabs>
        <w:tab w:val="num" w:pos="567"/>
      </w:tabs>
      <w:spacing w:after="240"/>
      <w:ind w:left="567" w:hanging="567"/>
    </w:pPr>
  </w:style>
  <w:style w:type="paragraph" w:styleId="a9">
    <w:name w:val="Balloon Text"/>
    <w:basedOn w:val="a"/>
    <w:link w:val="aa"/>
    <w:uiPriority w:val="99"/>
    <w:semiHidden/>
    <w:unhideWhenUsed/>
    <w:rsid w:val="00F65F7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65F72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CC21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b">
    <w:name w:val="Table Grid"/>
    <w:basedOn w:val="a1"/>
    <w:uiPriority w:val="39"/>
    <w:rsid w:val="005B46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semiHidden/>
    <w:rsid w:val="00C12446"/>
    <w:rPr>
      <w:sz w:val="16"/>
      <w:szCs w:val="16"/>
    </w:rPr>
  </w:style>
  <w:style w:type="paragraph" w:styleId="ad">
    <w:name w:val="annotation text"/>
    <w:basedOn w:val="a"/>
    <w:link w:val="ae"/>
    <w:semiHidden/>
    <w:rsid w:val="00C12446"/>
    <w:rPr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C1244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6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Тычкова Наталия Валерьевна</dc:creator>
  <cp:keywords/>
  <dc:description/>
  <cp:lastModifiedBy>Величко Ирина Анатольевна</cp:lastModifiedBy>
  <cp:revision>2</cp:revision>
  <cp:lastPrinted>2026-03-24T12:12:00Z</cp:lastPrinted>
  <dcterms:created xsi:type="dcterms:W3CDTF">2026-10-23T06:37:00Z</dcterms:created>
  <dcterms:modified xsi:type="dcterms:W3CDTF">2026-10-23T06:37:00Z</dcterms:modified>
</cp:coreProperties>
</file>